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0BD8" w:rsidR="003160C3" w:rsidP="00291F93" w:rsidRDefault="00B45410" w14:paraId="58F2A912" w14:textId="2D485311">
      <w:pPr>
        <w:ind w:firstLine="142"/>
        <w:jc w:val="center"/>
        <w:rPr>
          <w:rFonts w:ascii="Calibri" w:hAnsi="Calibri" w:cs="Arial"/>
          <w:b/>
          <w:sz w:val="24"/>
          <w:szCs w:val="24"/>
        </w:rPr>
      </w:pPr>
      <w:r w:rsidRPr="00980BD8">
        <w:rPr>
          <w:rFonts w:ascii="Calibri" w:hAnsi="Calibri" w:cs="Arial"/>
          <w:b/>
          <w:noProof/>
          <w:sz w:val="24"/>
          <w:szCs w:val="24"/>
        </w:rPr>
        <w:drawing>
          <wp:inline distT="0" distB="0" distL="0" distR="0" wp14:anchorId="23E56F73" wp14:editId="2FF035AF">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Pr="00801721" w:rsidR="003160C3" w:rsidP="003160C3" w:rsidRDefault="003160C3" w14:paraId="704CEA08" w14:textId="77777777">
      <w:pPr>
        <w:rPr>
          <w:rFonts w:ascii="Calibri" w:hAnsi="Calibri" w:cs="Arial"/>
          <w:b/>
          <w:sz w:val="24"/>
          <w:szCs w:val="24"/>
        </w:rPr>
      </w:pPr>
      <w:r w:rsidRPr="00801721">
        <w:rPr>
          <w:rFonts w:ascii="Calibri" w:hAnsi="Calibri" w:cs="Arial"/>
          <w:b/>
          <w:sz w:val="24"/>
          <w:szCs w:val="24"/>
        </w:rPr>
        <w:t>TERMS AND CONDITIONS</w:t>
      </w:r>
    </w:p>
    <w:p w:rsidRPr="00801721" w:rsidR="003160C3" w:rsidP="003160C3" w:rsidRDefault="009D2711" w14:paraId="51BB3495" w14:textId="77777777">
      <w:pPr>
        <w:rPr>
          <w:rFonts w:ascii="Calibri" w:hAnsi="Calibri"/>
          <w:b/>
          <w:sz w:val="24"/>
          <w:szCs w:val="24"/>
        </w:rPr>
      </w:pPr>
      <w:r w:rsidRPr="00801721">
        <w:rPr>
          <w:rFonts w:ascii="Calibri" w:hAnsi="Calibri"/>
          <w:b/>
          <w:sz w:val="24"/>
          <w:szCs w:val="24"/>
        </w:rPr>
        <w:t>Bank Lecturer in Early Years</w:t>
      </w:r>
    </w:p>
    <w:p w:rsidRPr="00801721" w:rsidR="009D2711" w:rsidP="003160C3" w:rsidRDefault="009D2711" w14:paraId="15DD25C0" w14:textId="77777777">
      <w:pPr>
        <w:rPr>
          <w:rFonts w:ascii="Calibri" w:hAnsi="Calibri"/>
          <w:b/>
          <w:sz w:val="24"/>
          <w:szCs w:val="24"/>
        </w:rPr>
      </w:pPr>
      <w:r w:rsidRPr="00801721">
        <w:rPr>
          <w:rFonts w:ascii="Calibri" w:hAnsi="Calibri"/>
          <w:b/>
          <w:sz w:val="24"/>
          <w:szCs w:val="24"/>
        </w:rPr>
        <w:t xml:space="preserve">Ad hoc hours </w:t>
      </w:r>
    </w:p>
    <w:p w:rsidRPr="00980BD8" w:rsidR="003160C3" w:rsidP="003160C3" w:rsidRDefault="003160C3" w14:paraId="5FFE069F" w14:textId="77777777">
      <w:pPr>
        <w:rPr>
          <w:rFonts w:ascii="Calibri" w:hAnsi="Calibri" w:cs="Arial"/>
          <w:b/>
          <w:sz w:val="24"/>
          <w:szCs w:val="24"/>
        </w:rPr>
      </w:pPr>
    </w:p>
    <w:p w:rsidRPr="00980BD8" w:rsidR="003160C3" w:rsidP="003160C3" w:rsidRDefault="003160C3" w14:paraId="2F50F3BB" w14:textId="77777777">
      <w:pPr>
        <w:tabs>
          <w:tab w:val="left" w:pos="-720"/>
          <w:tab w:val="left" w:pos="270"/>
          <w:tab w:val="left" w:pos="540"/>
        </w:tabs>
        <w:ind w:left="540" w:hanging="720"/>
        <w:jc w:val="both"/>
        <w:rPr>
          <w:rFonts w:ascii="Calibri" w:hAnsi="Calibri"/>
          <w:sz w:val="22"/>
          <w:szCs w:val="22"/>
        </w:rPr>
      </w:pPr>
      <w:r w:rsidRPr="00980BD8">
        <w:rPr>
          <w:rFonts w:ascii="Calibri" w:hAnsi="Calibri"/>
          <w:b/>
          <w:sz w:val="22"/>
          <w:szCs w:val="22"/>
        </w:rPr>
        <w:t xml:space="preserve">   Conditions of </w:t>
      </w:r>
      <w:r w:rsidR="003F78DC">
        <w:rPr>
          <w:rFonts w:ascii="Calibri" w:hAnsi="Calibri"/>
          <w:b/>
          <w:sz w:val="22"/>
          <w:szCs w:val="22"/>
        </w:rPr>
        <w:t>s</w:t>
      </w:r>
      <w:r w:rsidRPr="00980BD8">
        <w:rPr>
          <w:rFonts w:ascii="Calibri" w:hAnsi="Calibri"/>
          <w:b/>
          <w:sz w:val="22"/>
          <w:szCs w:val="22"/>
        </w:rPr>
        <w:t>ervice</w:t>
      </w:r>
    </w:p>
    <w:p w:rsidRPr="00980BD8" w:rsidR="00BD6687" w:rsidP="155E4873" w:rsidRDefault="00BD6687" w14:paraId="4FA30AF9" w14:textId="23BA45C9">
      <w:pPr>
        <w:tabs>
          <w:tab w:val="left" w:pos="720"/>
        </w:tabs>
        <w:jc w:val="both"/>
        <w:rPr>
          <w:rFonts w:ascii="Calibri" w:hAnsi="Calibri"/>
          <w:sz w:val="22"/>
          <w:szCs w:val="22"/>
        </w:rPr>
      </w:pPr>
      <w:r w:rsidRPr="155E4873">
        <w:rPr>
          <w:rFonts w:ascii="Calibri" w:hAnsi="Calibri"/>
          <w:sz w:val="22"/>
          <w:szCs w:val="22"/>
        </w:rPr>
        <w:t xml:space="preserve">Full details of conditions of employment will be set out in a </w:t>
      </w:r>
      <w:r w:rsidRPr="155E4873" w:rsidR="00721411">
        <w:rPr>
          <w:rFonts w:ascii="Calibri" w:hAnsi="Calibri"/>
          <w:sz w:val="22"/>
          <w:szCs w:val="22"/>
        </w:rPr>
        <w:t>Limited Duration Engagement Scheme contract</w:t>
      </w:r>
      <w:r w:rsidRPr="155E4873">
        <w:rPr>
          <w:rFonts w:ascii="Calibri" w:hAnsi="Calibri"/>
          <w:sz w:val="22"/>
          <w:szCs w:val="22"/>
        </w:rPr>
        <w:t>.</w:t>
      </w:r>
    </w:p>
    <w:p w:rsidRPr="00980BD8" w:rsidR="003160C3" w:rsidP="003160C3" w:rsidRDefault="003160C3" w14:paraId="3CE8DB95" w14:textId="77777777">
      <w:pPr>
        <w:tabs>
          <w:tab w:val="left" w:pos="-720"/>
          <w:tab w:val="left" w:pos="0"/>
          <w:tab w:val="left" w:pos="720"/>
        </w:tabs>
        <w:ind w:left="1440" w:hanging="1440"/>
        <w:jc w:val="both"/>
        <w:rPr>
          <w:rFonts w:ascii="Calibri" w:hAnsi="Calibri"/>
          <w:sz w:val="22"/>
          <w:szCs w:val="22"/>
        </w:rPr>
      </w:pPr>
    </w:p>
    <w:p w:rsidRPr="00980BD8" w:rsidR="003160C3" w:rsidP="003160C3" w:rsidRDefault="001F6330" w14:paraId="4C3CB6E6" w14:textId="77777777">
      <w:pPr>
        <w:tabs>
          <w:tab w:val="left" w:pos="-720"/>
          <w:tab w:val="left" w:pos="0"/>
          <w:tab w:val="left" w:pos="720"/>
        </w:tabs>
        <w:ind w:left="1440" w:hanging="1440"/>
        <w:jc w:val="both"/>
        <w:rPr>
          <w:rFonts w:ascii="Calibri" w:hAnsi="Calibri"/>
          <w:sz w:val="22"/>
          <w:szCs w:val="22"/>
        </w:rPr>
      </w:pPr>
      <w:r w:rsidRPr="00980BD8">
        <w:rPr>
          <w:rFonts w:ascii="Calibri" w:hAnsi="Calibri"/>
          <w:b/>
          <w:sz w:val="22"/>
          <w:szCs w:val="22"/>
        </w:rPr>
        <w:t>Offers of</w:t>
      </w:r>
      <w:r w:rsidRPr="00980BD8" w:rsidR="003160C3">
        <w:rPr>
          <w:rFonts w:ascii="Calibri" w:hAnsi="Calibri"/>
          <w:b/>
          <w:sz w:val="22"/>
          <w:szCs w:val="22"/>
        </w:rPr>
        <w:t xml:space="preserve"> </w:t>
      </w:r>
      <w:r w:rsidR="003F78DC">
        <w:rPr>
          <w:rFonts w:ascii="Calibri" w:hAnsi="Calibri"/>
          <w:b/>
          <w:sz w:val="22"/>
          <w:szCs w:val="22"/>
        </w:rPr>
        <w:t>e</w:t>
      </w:r>
      <w:r w:rsidRPr="00980BD8" w:rsidR="003160C3">
        <w:rPr>
          <w:rFonts w:ascii="Calibri" w:hAnsi="Calibri"/>
          <w:b/>
          <w:sz w:val="22"/>
          <w:szCs w:val="22"/>
        </w:rPr>
        <w:t>mployment</w:t>
      </w:r>
    </w:p>
    <w:p w:rsidRPr="00C056E9" w:rsidR="00C056E9" w:rsidP="00291F93" w:rsidRDefault="00C056E9" w14:paraId="5041723E" w14:textId="77777777">
      <w:pPr>
        <w:jc w:val="both"/>
        <w:rPr>
          <w:rFonts w:ascii="Calibri" w:hAnsi="Calibri" w:cs="Segoe UI"/>
          <w:bCs/>
          <w:color w:val="000000"/>
          <w:sz w:val="22"/>
          <w:szCs w:val="22"/>
        </w:rPr>
      </w:pPr>
      <w:r w:rsidRPr="00C056E9">
        <w:rPr>
          <w:rFonts w:ascii="Calibri" w:hAnsi="Calibri" w:cs="Segoe UI"/>
          <w:bCs/>
          <w:color w:val="000000"/>
          <w:sz w:val="22"/>
          <w:szCs w:val="22"/>
        </w:rPr>
        <w:t>Norland is committed to safeguarding and ensuring the welfare of children, young people and vulnerable adults.  We expect all students and staff to share this commitment.</w:t>
      </w:r>
    </w:p>
    <w:p w:rsidRPr="00C056E9" w:rsidR="00C056E9" w:rsidP="00291F93" w:rsidRDefault="00C056E9" w14:paraId="79C88272" w14:textId="77777777">
      <w:pPr>
        <w:jc w:val="both"/>
        <w:rPr>
          <w:rFonts w:ascii="Calibri" w:hAnsi="Calibri"/>
          <w:color w:val="000000"/>
        </w:rPr>
      </w:pPr>
    </w:p>
    <w:p w:rsidRPr="00C056E9" w:rsidR="00C056E9" w:rsidP="00291F93" w:rsidRDefault="00C056E9" w14:paraId="1C414C06" w14:textId="77777777">
      <w:pPr>
        <w:jc w:val="both"/>
        <w:rPr>
          <w:rFonts w:ascii="Calibri" w:hAnsi="Calibri"/>
          <w:bCs/>
          <w:sz w:val="22"/>
          <w:szCs w:val="22"/>
        </w:rPr>
      </w:pPr>
      <w:r w:rsidRPr="00C056E9">
        <w:rPr>
          <w:rFonts w:ascii="Calibri" w:hAnsi="Calibri"/>
          <w:bCs/>
          <w:sz w:val="22"/>
          <w:szCs w:val="22"/>
        </w:rPr>
        <w:t>The suitability of all prospective staff will be assessed during the recruitment process in line with this commitment. All offers made will be on the condition of relevant safer recruitment checks being conducted and in line with the college policies and procedures.</w:t>
      </w:r>
    </w:p>
    <w:p w:rsidR="00C056E9" w:rsidP="00291F93" w:rsidRDefault="00C056E9" w14:paraId="100E385B" w14:textId="77777777">
      <w:pPr>
        <w:jc w:val="both"/>
        <w:rPr>
          <w:rFonts w:ascii="Calibri" w:hAnsi="Calibri"/>
          <w:color w:val="000000"/>
        </w:rPr>
      </w:pPr>
    </w:p>
    <w:p w:rsidR="003160C3" w:rsidP="00291F93" w:rsidRDefault="00C056E9" w14:paraId="0C94BB0D" w14:textId="77777777">
      <w:pPr>
        <w:tabs>
          <w:tab w:val="left" w:pos="-720"/>
          <w:tab w:val="left" w:pos="0"/>
          <w:tab w:val="left" w:pos="720"/>
        </w:tabs>
        <w:jc w:val="both"/>
        <w:rPr>
          <w:rFonts w:ascii="Calibri" w:hAnsi="Calibri"/>
          <w:sz w:val="22"/>
          <w:szCs w:val="22"/>
        </w:rPr>
      </w:pPr>
      <w:r>
        <w:rPr>
          <w:rFonts w:ascii="Calibri" w:hAnsi="Calibri"/>
          <w:sz w:val="22"/>
          <w:szCs w:val="22"/>
        </w:rPr>
        <w:t>This offer of e</w:t>
      </w:r>
      <w:r w:rsidRPr="00980BD8" w:rsidR="00A27A2A">
        <w:rPr>
          <w:rFonts w:ascii="Calibri" w:hAnsi="Calibri"/>
          <w:sz w:val="22"/>
          <w:szCs w:val="22"/>
        </w:rPr>
        <w:t xml:space="preserve">mployment </w:t>
      </w:r>
      <w:r>
        <w:rPr>
          <w:rFonts w:ascii="Calibri" w:hAnsi="Calibri"/>
          <w:sz w:val="22"/>
          <w:szCs w:val="22"/>
        </w:rPr>
        <w:t>is</w:t>
      </w:r>
      <w:r w:rsidRPr="00980BD8" w:rsidR="00A27A2A">
        <w:rPr>
          <w:rFonts w:ascii="Calibri" w:hAnsi="Calibri"/>
          <w:sz w:val="22"/>
          <w:szCs w:val="22"/>
        </w:rPr>
        <w:t xml:space="preserve"> subject to </w:t>
      </w:r>
      <w:r w:rsidRPr="00980BD8" w:rsidR="00D41828">
        <w:rPr>
          <w:rFonts w:ascii="Calibri" w:hAnsi="Calibri"/>
          <w:sz w:val="22"/>
          <w:szCs w:val="22"/>
        </w:rPr>
        <w:t xml:space="preserve">proven eligibility to work in the UK, </w:t>
      </w:r>
      <w:r w:rsidRPr="00980BD8" w:rsidR="00A27A2A">
        <w:rPr>
          <w:rFonts w:ascii="Calibri" w:hAnsi="Calibri"/>
          <w:sz w:val="22"/>
          <w:szCs w:val="22"/>
        </w:rPr>
        <w:t>sat</w:t>
      </w:r>
      <w:r w:rsidRPr="00980BD8" w:rsidR="003160C3">
        <w:rPr>
          <w:rFonts w:ascii="Calibri" w:hAnsi="Calibri"/>
          <w:sz w:val="22"/>
          <w:szCs w:val="22"/>
        </w:rPr>
        <w:t xml:space="preserve">isfactory clearance </w:t>
      </w:r>
      <w:r w:rsidRPr="00980BD8" w:rsidR="00A27A2A">
        <w:rPr>
          <w:rFonts w:ascii="Calibri" w:hAnsi="Calibri"/>
          <w:sz w:val="22"/>
          <w:szCs w:val="22"/>
        </w:rPr>
        <w:t xml:space="preserve">from the </w:t>
      </w:r>
      <w:r w:rsidRPr="00980BD8" w:rsidR="00FC5052">
        <w:rPr>
          <w:rFonts w:ascii="Calibri" w:hAnsi="Calibri"/>
          <w:sz w:val="22"/>
          <w:szCs w:val="22"/>
        </w:rPr>
        <w:t>Disclosure and Barring Service (DBS)</w:t>
      </w:r>
      <w:r w:rsidRPr="00980BD8" w:rsidR="00D41828">
        <w:rPr>
          <w:rFonts w:ascii="Calibri" w:hAnsi="Calibri"/>
          <w:sz w:val="22"/>
          <w:szCs w:val="22"/>
        </w:rPr>
        <w:t xml:space="preserve">, </w:t>
      </w:r>
      <w:r w:rsidRPr="00980BD8" w:rsidR="00A27A2A">
        <w:rPr>
          <w:rFonts w:ascii="Calibri" w:hAnsi="Calibri"/>
          <w:sz w:val="22"/>
          <w:szCs w:val="22"/>
        </w:rPr>
        <w:t>verified references</w:t>
      </w:r>
      <w:r w:rsidRPr="00980BD8" w:rsidR="00D41828">
        <w:rPr>
          <w:rFonts w:ascii="Calibri" w:hAnsi="Calibri"/>
          <w:sz w:val="22"/>
          <w:szCs w:val="22"/>
        </w:rPr>
        <w:t xml:space="preserve"> and qualifications</w:t>
      </w:r>
      <w:r w:rsidRPr="00980BD8" w:rsidR="003160C3">
        <w:rPr>
          <w:rFonts w:ascii="Calibri" w:hAnsi="Calibri"/>
          <w:sz w:val="22"/>
          <w:szCs w:val="22"/>
        </w:rPr>
        <w:t>.</w:t>
      </w:r>
    </w:p>
    <w:p w:rsidR="00C056E9" w:rsidP="003160C3" w:rsidRDefault="00C056E9" w14:paraId="40D899D8" w14:textId="77777777">
      <w:pPr>
        <w:tabs>
          <w:tab w:val="left" w:pos="-720"/>
          <w:tab w:val="left" w:pos="0"/>
          <w:tab w:val="left" w:pos="720"/>
        </w:tabs>
        <w:jc w:val="both"/>
        <w:rPr>
          <w:rFonts w:ascii="Calibri" w:hAnsi="Calibri"/>
          <w:sz w:val="22"/>
          <w:szCs w:val="22"/>
        </w:rPr>
      </w:pPr>
    </w:p>
    <w:p w:rsidRPr="00980BD8" w:rsidR="003160C3" w:rsidP="003160C3" w:rsidRDefault="003160C3" w14:paraId="5092CF2E" w14:textId="77777777">
      <w:pPr>
        <w:tabs>
          <w:tab w:val="left" w:pos="-720"/>
          <w:tab w:val="left" w:pos="0"/>
          <w:tab w:val="left" w:pos="720"/>
        </w:tabs>
        <w:jc w:val="both"/>
        <w:rPr>
          <w:rFonts w:ascii="Calibri" w:hAnsi="Calibri"/>
          <w:sz w:val="22"/>
          <w:szCs w:val="22"/>
        </w:rPr>
      </w:pPr>
      <w:r w:rsidRPr="00980BD8">
        <w:rPr>
          <w:rFonts w:ascii="Calibri" w:hAnsi="Calibri"/>
          <w:b/>
          <w:sz w:val="22"/>
          <w:szCs w:val="22"/>
        </w:rPr>
        <w:t>Remuneration</w:t>
      </w:r>
    </w:p>
    <w:p w:rsidR="00BD6687" w:rsidP="155E4873" w:rsidRDefault="00D172B9" w14:paraId="787C6A2A" w14:textId="68424D38">
      <w:pPr>
        <w:pStyle w:val="BodyText"/>
        <w:rPr>
          <w:rFonts w:ascii="Calibri" w:hAnsi="Calibri"/>
          <w:color w:val="FF0000"/>
        </w:rPr>
      </w:pPr>
      <w:r w:rsidRPr="63D538E5" w:rsidR="00D172B9">
        <w:rPr>
          <w:rFonts w:ascii="Calibri" w:hAnsi="Calibri" w:eastAsia="Calibri" w:cs="Calibri" w:asciiTheme="minorAscii" w:hAnsiTheme="minorAscii" w:eastAsiaTheme="minorAscii" w:cstheme="minorAscii"/>
        </w:rPr>
        <w:t>£29 per hour</w:t>
      </w:r>
      <w:r w:rsidRPr="63D538E5" w:rsidR="00D172B9">
        <w:rPr>
          <w:rFonts w:ascii="Calibri" w:hAnsi="Calibri"/>
        </w:rPr>
        <w:t xml:space="preserve"> </w:t>
      </w:r>
    </w:p>
    <w:p w:rsidRPr="00980BD8" w:rsidR="00BD6687" w:rsidP="00BD6687" w:rsidRDefault="00BD6687" w14:paraId="5801CB36" w14:textId="77777777">
      <w:pPr>
        <w:pStyle w:val="BodyText"/>
        <w:rPr>
          <w:rFonts w:ascii="Calibri" w:hAnsi="Calibri"/>
          <w:b/>
          <w:szCs w:val="22"/>
        </w:rPr>
      </w:pPr>
      <w:r w:rsidRPr="00980BD8">
        <w:rPr>
          <w:rFonts w:ascii="Calibri" w:hAnsi="Calibri"/>
          <w:szCs w:val="22"/>
        </w:rPr>
        <w:t>Salaries are paid on the last Friday of each month comprising the salary for the whole month.</w:t>
      </w:r>
    </w:p>
    <w:p w:rsidRPr="00980BD8" w:rsidR="003160C3" w:rsidP="155E4873" w:rsidRDefault="003160C3" w14:paraId="57DDBD7E" w14:textId="77777777">
      <w:pPr>
        <w:jc w:val="both"/>
        <w:rPr>
          <w:rFonts w:ascii="Calibri" w:hAnsi="Calibri"/>
          <w:sz w:val="22"/>
          <w:szCs w:val="22"/>
        </w:rPr>
      </w:pPr>
    </w:p>
    <w:p w:rsidRPr="00980BD8" w:rsidR="003160C3" w:rsidP="155E4873" w:rsidRDefault="003160C3" w14:paraId="70BB73AC" w14:textId="77777777">
      <w:pPr>
        <w:tabs>
          <w:tab w:val="left" w:pos="720"/>
        </w:tabs>
        <w:jc w:val="both"/>
        <w:rPr>
          <w:rFonts w:ascii="Calibri" w:hAnsi="Calibri"/>
          <w:sz w:val="22"/>
          <w:szCs w:val="22"/>
        </w:rPr>
      </w:pPr>
      <w:r w:rsidRPr="63D538E5" w:rsidR="003160C3">
        <w:rPr>
          <w:rFonts w:ascii="Calibri" w:hAnsi="Calibri"/>
          <w:b w:val="1"/>
          <w:bCs w:val="1"/>
          <w:sz w:val="22"/>
          <w:szCs w:val="22"/>
        </w:rPr>
        <w:t xml:space="preserve">Working </w:t>
      </w:r>
      <w:r w:rsidRPr="63D538E5" w:rsidR="003F78DC">
        <w:rPr>
          <w:rFonts w:ascii="Calibri" w:hAnsi="Calibri"/>
          <w:b w:val="1"/>
          <w:bCs w:val="1"/>
          <w:sz w:val="22"/>
          <w:szCs w:val="22"/>
        </w:rPr>
        <w:t>h</w:t>
      </w:r>
      <w:r w:rsidRPr="63D538E5" w:rsidR="003160C3">
        <w:rPr>
          <w:rFonts w:ascii="Calibri" w:hAnsi="Calibri"/>
          <w:b w:val="1"/>
          <w:bCs w:val="1"/>
          <w:sz w:val="22"/>
          <w:szCs w:val="22"/>
        </w:rPr>
        <w:t>ours</w:t>
      </w:r>
      <w:r w:rsidRPr="63D538E5" w:rsidR="00A27A2A">
        <w:rPr>
          <w:rFonts w:ascii="Calibri" w:hAnsi="Calibri"/>
          <w:b w:val="1"/>
          <w:bCs w:val="1"/>
          <w:sz w:val="22"/>
          <w:szCs w:val="22"/>
        </w:rPr>
        <w:t xml:space="preserve"> </w:t>
      </w:r>
    </w:p>
    <w:p w:rsidRPr="003F5555" w:rsidR="00BD6687" w:rsidP="155E4873" w:rsidRDefault="00D172B9" w14:paraId="1323728C" w14:textId="743DCED4">
      <w:pPr>
        <w:pStyle w:val="Heading3"/>
        <w:overflowPunct/>
        <w:autoSpaceDE/>
        <w:autoSpaceDN/>
        <w:adjustRightInd/>
        <w:spacing w:before="0" w:after="0"/>
        <w:jc w:val="both"/>
        <w:textAlignment w:val="auto"/>
        <w:rPr>
          <w:rFonts w:ascii="Calibri" w:hAnsi="Calibri"/>
          <w:b w:val="0"/>
          <w:bCs w:val="0"/>
          <w:snapToGrid w:val="0"/>
          <w:sz w:val="22"/>
          <w:szCs w:val="22"/>
        </w:rPr>
      </w:pPr>
      <w:r w:rsidRPr="155E4873">
        <w:rPr>
          <w:rFonts w:ascii="Calibri" w:hAnsi="Calibri"/>
          <w:b w:val="0"/>
          <w:bCs w:val="0"/>
          <w:sz w:val="22"/>
          <w:szCs w:val="22"/>
        </w:rPr>
        <w:t xml:space="preserve">This is a bank position where </w:t>
      </w:r>
      <w:r w:rsidRPr="155E4873" w:rsidR="00A46E85">
        <w:rPr>
          <w:rFonts w:ascii="Calibri" w:hAnsi="Calibri"/>
          <w:b w:val="0"/>
          <w:bCs w:val="0"/>
          <w:sz w:val="22"/>
          <w:szCs w:val="22"/>
        </w:rPr>
        <w:t>the hours are ad hoc. Work will be offered as and when required. You may accept or decline this work at your complete discretion.</w:t>
      </w:r>
    </w:p>
    <w:p w:rsidR="00460858" w:rsidDel="008A3CA4" w:rsidP="155E4873" w:rsidRDefault="00460858" w14:paraId="35A759F9" w14:textId="77777777">
      <w:pPr>
        <w:overflowPunct/>
        <w:autoSpaceDE/>
        <w:autoSpaceDN/>
        <w:adjustRightInd/>
        <w:jc w:val="both"/>
        <w:textAlignment w:val="auto"/>
        <w:rPr>
          <w:color w:val="000000" w:themeColor="text1"/>
          <w:spacing w:val="-3"/>
          <w:sz w:val="22"/>
          <w:szCs w:val="22"/>
        </w:rPr>
      </w:pPr>
    </w:p>
    <w:p w:rsidRPr="00BD6687" w:rsidR="00BD6687" w:rsidP="00BD6687" w:rsidRDefault="00BD6687" w14:paraId="70336418" w14:textId="77777777">
      <w:pPr>
        <w:tabs>
          <w:tab w:val="left" w:pos="-720"/>
          <w:tab w:val="left" w:pos="-90"/>
          <w:tab w:val="left" w:pos="720"/>
        </w:tabs>
        <w:suppressAutoHyphens/>
        <w:jc w:val="both"/>
        <w:rPr>
          <w:rFonts w:ascii="Calibri" w:hAnsi="Calibri"/>
          <w:spacing w:val="-3"/>
          <w:sz w:val="22"/>
          <w:szCs w:val="22"/>
        </w:rPr>
      </w:pPr>
      <w:r w:rsidRPr="00BD6687">
        <w:rPr>
          <w:rFonts w:ascii="Calibri" w:hAnsi="Calibri"/>
          <w:spacing w:val="-3"/>
          <w:sz w:val="22"/>
          <w:szCs w:val="22"/>
        </w:rPr>
        <w:t xml:space="preserve">The successful candidate will also be expected to work flexibly according to the needs of </w:t>
      </w:r>
      <w:r w:rsidR="0066123B">
        <w:rPr>
          <w:rFonts w:ascii="Calibri" w:hAnsi="Calibri"/>
          <w:spacing w:val="-3"/>
          <w:sz w:val="22"/>
          <w:szCs w:val="22"/>
        </w:rPr>
        <w:t>Norland</w:t>
      </w:r>
      <w:r w:rsidRPr="00BD6687">
        <w:rPr>
          <w:rFonts w:ascii="Calibri" w:hAnsi="Calibri"/>
          <w:spacing w:val="-3"/>
          <w:sz w:val="22"/>
          <w:szCs w:val="22"/>
        </w:rPr>
        <w:t>.</w:t>
      </w:r>
    </w:p>
    <w:p w:rsidRPr="00980BD8" w:rsidR="003160C3" w:rsidP="003160C3" w:rsidRDefault="003160C3" w14:paraId="7E93E739" w14:textId="77777777">
      <w:pPr>
        <w:tabs>
          <w:tab w:val="left" w:pos="-720"/>
        </w:tabs>
        <w:jc w:val="both"/>
        <w:rPr>
          <w:rFonts w:ascii="Calibri" w:hAnsi="Calibri"/>
          <w:sz w:val="22"/>
          <w:szCs w:val="22"/>
        </w:rPr>
      </w:pPr>
    </w:p>
    <w:p w:rsidR="00FC5043" w:rsidP="63D538E5" w:rsidRDefault="003160C3" w14:paraId="0B1A7550" w14:textId="77777777">
      <w:pPr>
        <w:tabs>
          <w:tab w:val="left" w:leader="none" w:pos="720"/>
        </w:tabs>
        <w:jc w:val="both"/>
        <w:rPr>
          <w:rFonts w:ascii="Calibri" w:hAnsi="Calibri"/>
          <w:b w:val="1"/>
          <w:bCs w:val="1"/>
          <w:sz w:val="22"/>
          <w:szCs w:val="22"/>
        </w:rPr>
      </w:pPr>
      <w:r w:rsidRPr="63D538E5" w:rsidR="003160C3">
        <w:rPr>
          <w:rFonts w:ascii="Calibri" w:hAnsi="Calibri"/>
          <w:b w:val="1"/>
          <w:bCs w:val="1"/>
          <w:sz w:val="22"/>
          <w:szCs w:val="22"/>
        </w:rPr>
        <w:t xml:space="preserve">Annual </w:t>
      </w:r>
      <w:r w:rsidRPr="63D538E5" w:rsidR="003F78DC">
        <w:rPr>
          <w:rFonts w:ascii="Calibri" w:hAnsi="Calibri"/>
          <w:b w:val="1"/>
          <w:bCs w:val="1"/>
          <w:sz w:val="22"/>
          <w:szCs w:val="22"/>
        </w:rPr>
        <w:t>l</w:t>
      </w:r>
      <w:r w:rsidRPr="63D538E5" w:rsidR="003160C3">
        <w:rPr>
          <w:rFonts w:ascii="Calibri" w:hAnsi="Calibri"/>
          <w:b w:val="1"/>
          <w:bCs w:val="1"/>
          <w:sz w:val="22"/>
          <w:szCs w:val="22"/>
        </w:rPr>
        <w:t>eave</w:t>
      </w:r>
      <w:r w:rsidRPr="63D538E5" w:rsidR="00A27A2A">
        <w:rPr>
          <w:rFonts w:ascii="Calibri" w:hAnsi="Calibri"/>
          <w:b w:val="1"/>
          <w:bCs w:val="1"/>
          <w:sz w:val="22"/>
          <w:szCs w:val="22"/>
        </w:rPr>
        <w:t xml:space="preserve"> </w:t>
      </w:r>
    </w:p>
    <w:p w:rsidR="001B2C01" w:rsidP="155E4873" w:rsidRDefault="001B2C01" w14:paraId="2E44E62C" w14:textId="2B923C52">
      <w:pPr>
        <w:jc w:val="both"/>
        <w:rPr>
          <w:sz w:val="22"/>
          <w:szCs w:val="22"/>
        </w:rPr>
      </w:pPr>
    </w:p>
    <w:p w:rsidRPr="001B2C01" w:rsidR="001B2C01" w:rsidP="001B2C01" w:rsidRDefault="001B2C01" w14:paraId="243EF9D5" w14:textId="77777777">
      <w:pPr>
        <w:tabs>
          <w:tab w:val="left" w:pos="0"/>
        </w:tabs>
        <w:overflowPunct/>
        <w:autoSpaceDE/>
        <w:autoSpaceDN/>
        <w:adjustRightInd/>
        <w:ind w:left="720" w:hanging="720"/>
        <w:jc w:val="both"/>
        <w:textAlignment w:val="auto"/>
        <w:rPr>
          <w:rFonts w:ascii="Calibri" w:hAnsi="Calibri" w:cs="Arial"/>
          <w:sz w:val="22"/>
          <w:szCs w:val="22"/>
          <w:lang w:val="en-US" w:eastAsia="en-US"/>
        </w:rPr>
      </w:pPr>
      <w:r w:rsidRPr="001B2C01">
        <w:rPr>
          <w:rFonts w:ascii="Calibri" w:hAnsi="Calibri" w:cs="Arial"/>
          <w:sz w:val="22"/>
          <w:szCs w:val="22"/>
          <w:lang w:val="en-US" w:eastAsia="en-US"/>
        </w:rPr>
        <w:t xml:space="preserve">The holiday year runs between 1 September and 31 August.  As the hours for this post fall within </w:t>
      </w:r>
    </w:p>
    <w:p w:rsidRPr="001B2C01" w:rsidR="001B2C01" w:rsidP="001B2C01" w:rsidRDefault="001B2C01" w14:paraId="1F031DAC" w14:textId="77777777">
      <w:pPr>
        <w:tabs>
          <w:tab w:val="left" w:pos="0"/>
        </w:tabs>
        <w:overflowPunct/>
        <w:autoSpaceDE/>
        <w:autoSpaceDN/>
        <w:adjustRightInd/>
        <w:ind w:left="720" w:hanging="720"/>
        <w:jc w:val="both"/>
        <w:textAlignment w:val="auto"/>
        <w:rPr>
          <w:rFonts w:ascii="Calibri" w:hAnsi="Calibri" w:cs="Arial"/>
          <w:sz w:val="22"/>
          <w:szCs w:val="22"/>
          <w:lang w:val="en-US" w:eastAsia="en-US"/>
        </w:rPr>
      </w:pPr>
      <w:r w:rsidRPr="001B2C01">
        <w:rPr>
          <w:rFonts w:ascii="Calibri" w:hAnsi="Calibri" w:cs="Arial"/>
          <w:sz w:val="22"/>
          <w:szCs w:val="22"/>
          <w:lang w:val="en-US" w:eastAsia="en-US"/>
        </w:rPr>
        <w:t xml:space="preserve">term time, it is impractical to provide your holiday entitlement in the normal way.  In </w:t>
      </w:r>
    </w:p>
    <w:p w:rsidRPr="001B2C01" w:rsidR="001B2C01" w:rsidP="001B2C01" w:rsidRDefault="001B2C01" w14:paraId="5596194A" w14:textId="77777777">
      <w:pPr>
        <w:tabs>
          <w:tab w:val="left" w:pos="0"/>
        </w:tabs>
        <w:overflowPunct/>
        <w:autoSpaceDE/>
        <w:autoSpaceDN/>
        <w:adjustRightInd/>
        <w:ind w:left="720" w:hanging="720"/>
        <w:jc w:val="both"/>
        <w:textAlignment w:val="auto"/>
        <w:rPr>
          <w:rFonts w:ascii="Calibri" w:hAnsi="Calibri" w:cs="Arial"/>
          <w:sz w:val="22"/>
          <w:szCs w:val="22"/>
          <w:lang w:val="en-US" w:eastAsia="en-US"/>
        </w:rPr>
      </w:pPr>
      <w:r w:rsidRPr="001B2C01">
        <w:rPr>
          <w:rFonts w:ascii="Calibri" w:hAnsi="Calibri" w:cs="Arial"/>
          <w:sz w:val="22"/>
          <w:szCs w:val="22"/>
          <w:lang w:val="en-US" w:eastAsia="en-US"/>
        </w:rPr>
        <w:t xml:space="preserve">accordance with the published advice of ACAS, holiday entitlement is therefore calculated and </w:t>
      </w:r>
    </w:p>
    <w:p w:rsidRPr="001B2C01" w:rsidR="001B2C01" w:rsidP="001B2C01" w:rsidRDefault="001B2C01" w14:paraId="7A55027F" w14:textId="77777777">
      <w:pPr>
        <w:tabs>
          <w:tab w:val="left" w:pos="0"/>
        </w:tabs>
        <w:overflowPunct/>
        <w:autoSpaceDE/>
        <w:autoSpaceDN/>
        <w:adjustRightInd/>
        <w:ind w:left="720" w:hanging="720"/>
        <w:jc w:val="both"/>
        <w:textAlignment w:val="auto"/>
        <w:rPr>
          <w:rFonts w:ascii="Calibri" w:hAnsi="Calibri" w:cs="Arial"/>
          <w:sz w:val="22"/>
          <w:szCs w:val="22"/>
          <w:lang w:val="en-US" w:eastAsia="en-US"/>
        </w:rPr>
      </w:pPr>
      <w:r w:rsidRPr="001B2C01">
        <w:rPr>
          <w:rFonts w:ascii="Calibri" w:hAnsi="Calibri" w:cs="Arial"/>
          <w:sz w:val="22"/>
          <w:szCs w:val="22"/>
          <w:lang w:val="en-US" w:eastAsia="en-US"/>
        </w:rPr>
        <w:t>paid in respect of each month worked.</w:t>
      </w:r>
    </w:p>
    <w:p w:rsidRPr="001B2C01" w:rsidR="001B2C01" w:rsidP="001B2C01" w:rsidRDefault="001B2C01" w14:paraId="2A4DC171" w14:textId="77777777">
      <w:pPr>
        <w:tabs>
          <w:tab w:val="left" w:pos="0"/>
        </w:tabs>
        <w:overflowPunct/>
        <w:autoSpaceDE/>
        <w:autoSpaceDN/>
        <w:adjustRightInd/>
        <w:ind w:left="720" w:hanging="720"/>
        <w:jc w:val="both"/>
        <w:textAlignment w:val="auto"/>
        <w:rPr>
          <w:rFonts w:ascii="Calibri" w:hAnsi="Calibri" w:cs="Arial"/>
          <w:sz w:val="22"/>
          <w:szCs w:val="22"/>
          <w:lang w:val="en-US" w:eastAsia="en-US"/>
        </w:rPr>
      </w:pPr>
    </w:p>
    <w:p w:rsidRPr="00980BD8" w:rsidR="001B2C01" w:rsidP="155E4873" w:rsidRDefault="001B2C01" w14:paraId="71EDA6C1" w14:textId="33F72829">
      <w:pPr>
        <w:ind w:left="720" w:hanging="720"/>
        <w:jc w:val="both"/>
        <w:rPr>
          <w:rFonts w:ascii="Calibri" w:hAnsi="Calibri"/>
          <w:b/>
          <w:bCs/>
          <w:sz w:val="22"/>
          <w:szCs w:val="22"/>
          <w:lang w:val="en-US" w:eastAsia="en-US"/>
        </w:rPr>
      </w:pPr>
      <w:r w:rsidRPr="155E4873">
        <w:rPr>
          <w:rFonts w:ascii="Calibri" w:hAnsi="Calibri" w:cs="Arial"/>
          <w:sz w:val="22"/>
          <w:szCs w:val="22"/>
          <w:lang w:val="en-US" w:eastAsia="en-US"/>
        </w:rPr>
        <w:t>The normal full time annual leave provision is 7.6 weeks which equates to 38 working days (including 8</w:t>
      </w:r>
      <w:r w:rsidRPr="155E4873" w:rsidR="2E1F4513">
        <w:rPr>
          <w:rFonts w:ascii="Calibri" w:hAnsi="Calibri" w:cs="Arial"/>
          <w:sz w:val="22"/>
          <w:szCs w:val="22"/>
          <w:lang w:val="en-US" w:eastAsia="en-US"/>
        </w:rPr>
        <w:t xml:space="preserve"> </w:t>
      </w:r>
      <w:r w:rsidRPr="155E4873">
        <w:rPr>
          <w:rFonts w:ascii="Calibri" w:hAnsi="Calibri" w:cs="Arial"/>
          <w:sz w:val="22"/>
          <w:szCs w:val="22"/>
          <w:lang w:val="en-US" w:eastAsia="en-US"/>
        </w:rPr>
        <w:t>Public Bank Holidays).</w:t>
      </w:r>
    </w:p>
    <w:p w:rsidRPr="00980BD8" w:rsidR="00DA349C" w:rsidP="003160C3" w:rsidRDefault="00DA349C" w14:paraId="45233093" w14:textId="77777777">
      <w:pPr>
        <w:tabs>
          <w:tab w:val="left" w:pos="-720"/>
        </w:tabs>
        <w:jc w:val="both"/>
        <w:rPr>
          <w:rFonts w:ascii="Calibri" w:hAnsi="Calibri"/>
          <w:sz w:val="22"/>
          <w:szCs w:val="22"/>
        </w:rPr>
      </w:pPr>
    </w:p>
    <w:p w:rsidRPr="00980BD8" w:rsidR="005F35AB" w:rsidP="00DA349C" w:rsidRDefault="005F35AB" w14:paraId="720B57FB" w14:textId="77777777">
      <w:pPr>
        <w:jc w:val="both"/>
        <w:rPr>
          <w:rFonts w:ascii="Calibri" w:hAnsi="Calibri"/>
          <w:b/>
          <w:sz w:val="22"/>
          <w:szCs w:val="22"/>
        </w:rPr>
      </w:pPr>
      <w:r w:rsidRPr="00980BD8">
        <w:rPr>
          <w:rFonts w:ascii="Calibri" w:hAnsi="Calibri"/>
          <w:b/>
          <w:sz w:val="22"/>
          <w:szCs w:val="22"/>
        </w:rPr>
        <w:t>P</w:t>
      </w:r>
      <w:r w:rsidR="0097062C">
        <w:rPr>
          <w:rFonts w:ascii="Calibri" w:hAnsi="Calibri"/>
          <w:b/>
          <w:sz w:val="22"/>
          <w:szCs w:val="22"/>
        </w:rPr>
        <w:t>ension s</w:t>
      </w:r>
      <w:r w:rsidRPr="00980BD8">
        <w:rPr>
          <w:rFonts w:ascii="Calibri" w:hAnsi="Calibri"/>
          <w:b/>
          <w:sz w:val="22"/>
          <w:szCs w:val="22"/>
        </w:rPr>
        <w:t>cheme</w:t>
      </w:r>
    </w:p>
    <w:p w:rsidRPr="00BD6687" w:rsidR="00BD6687" w:rsidP="155E4873" w:rsidRDefault="00BD6687" w14:paraId="2B97390F" w14:textId="5CCDF6CC">
      <w:pPr>
        <w:rPr>
          <w:rFonts w:ascii="Calibri" w:hAnsi="Calibri"/>
          <w:sz w:val="22"/>
          <w:szCs w:val="22"/>
        </w:rPr>
      </w:pPr>
      <w:r w:rsidRPr="155E4873">
        <w:rPr>
          <w:rFonts w:ascii="Calibri" w:hAnsi="Calibri"/>
          <w:sz w:val="22"/>
          <w:szCs w:val="22"/>
        </w:rPr>
        <w:t>The post holder will be entitled to participate in the Department for Education and Employment Teachers Pension Scheme under the Teachers Superannuation (Consolidation) Regulations 1988 as amended from time to time.</w:t>
      </w:r>
    </w:p>
    <w:p w:rsidRPr="00980BD8" w:rsidR="00DA349C" w:rsidP="155E4873" w:rsidRDefault="00DA349C" w14:paraId="431173A5" w14:textId="36AC1380">
      <w:pPr>
        <w:jc w:val="both"/>
        <w:rPr>
          <w:b/>
          <w:bCs/>
          <w:color w:val="FF0000"/>
          <w:sz w:val="22"/>
          <w:szCs w:val="22"/>
        </w:rPr>
      </w:pPr>
    </w:p>
    <w:p w:rsidRPr="00980BD8" w:rsidR="00D41828" w:rsidP="00D41828" w:rsidRDefault="00D41828" w14:paraId="0F8E6067" w14:textId="77777777">
      <w:pPr>
        <w:tabs>
          <w:tab w:val="left" w:pos="-720"/>
        </w:tabs>
        <w:jc w:val="both"/>
        <w:rPr>
          <w:rFonts w:ascii="Calibri" w:hAnsi="Calibri"/>
          <w:sz w:val="22"/>
          <w:szCs w:val="22"/>
        </w:rPr>
      </w:pPr>
      <w:r w:rsidRPr="00980BD8">
        <w:rPr>
          <w:rFonts w:ascii="Calibri" w:hAnsi="Calibri"/>
          <w:b/>
          <w:sz w:val="22"/>
          <w:szCs w:val="22"/>
        </w:rPr>
        <w:t>Flexibility</w:t>
      </w:r>
    </w:p>
    <w:p w:rsidR="00D41828" w:rsidP="00D41828" w:rsidRDefault="00D41828" w14:paraId="641512A0" w14:textId="77777777">
      <w:pPr>
        <w:tabs>
          <w:tab w:val="left" w:pos="-720"/>
        </w:tabs>
        <w:jc w:val="both"/>
        <w:rPr>
          <w:rFonts w:ascii="Calibri" w:hAnsi="Calibri"/>
          <w:sz w:val="22"/>
          <w:szCs w:val="22"/>
        </w:rPr>
      </w:pPr>
      <w:r w:rsidRPr="00980BD8">
        <w:rPr>
          <w:rFonts w:ascii="Calibri" w:hAnsi="Calibri"/>
          <w:sz w:val="22"/>
          <w:szCs w:val="22"/>
        </w:rPr>
        <w:t xml:space="preserve">As a condition of employment, the post holder may be required to undertake such other duties as may reasonably be required, in addition to the major tasks outlined </w:t>
      </w:r>
      <w:r w:rsidR="0065604C">
        <w:rPr>
          <w:rFonts w:ascii="Calibri" w:hAnsi="Calibri"/>
          <w:sz w:val="22"/>
          <w:szCs w:val="22"/>
        </w:rPr>
        <w:t>in the job description</w:t>
      </w:r>
      <w:r w:rsidRPr="00980BD8">
        <w:rPr>
          <w:rFonts w:ascii="Calibri" w:hAnsi="Calibri"/>
          <w:sz w:val="22"/>
          <w:szCs w:val="22"/>
        </w:rPr>
        <w:t>.</w:t>
      </w:r>
    </w:p>
    <w:p w:rsidRPr="00980BD8" w:rsidR="000F6C2E" w:rsidP="155E4873" w:rsidRDefault="000F6C2E" w14:paraId="5B92D65F" w14:textId="1981C31F">
      <w:pPr>
        <w:jc w:val="both"/>
        <w:rPr>
          <w:sz w:val="22"/>
          <w:szCs w:val="22"/>
        </w:rPr>
      </w:pPr>
    </w:p>
    <w:p w:rsidRPr="00980BD8" w:rsidR="003160C3" w:rsidP="003160C3" w:rsidRDefault="003160C3" w14:paraId="2B36D88C" w14:textId="77777777">
      <w:pPr>
        <w:tabs>
          <w:tab w:val="left" w:pos="-720"/>
        </w:tabs>
        <w:jc w:val="both"/>
        <w:rPr>
          <w:rFonts w:ascii="Calibri" w:hAnsi="Calibri"/>
          <w:sz w:val="22"/>
          <w:szCs w:val="22"/>
        </w:rPr>
      </w:pPr>
      <w:r w:rsidRPr="00980BD8">
        <w:rPr>
          <w:rFonts w:ascii="Calibri" w:hAnsi="Calibri"/>
          <w:b/>
          <w:sz w:val="22"/>
          <w:szCs w:val="22"/>
        </w:rPr>
        <w:t xml:space="preserve">Smoking </w:t>
      </w:r>
      <w:r w:rsidR="000F6C2E">
        <w:rPr>
          <w:rFonts w:ascii="Calibri" w:hAnsi="Calibri"/>
          <w:b/>
          <w:sz w:val="22"/>
          <w:szCs w:val="22"/>
        </w:rPr>
        <w:t>and</w:t>
      </w:r>
      <w:r w:rsidR="00BD6687">
        <w:rPr>
          <w:rFonts w:ascii="Calibri" w:hAnsi="Calibri"/>
          <w:b/>
          <w:sz w:val="22"/>
          <w:szCs w:val="22"/>
        </w:rPr>
        <w:t xml:space="preserve"> </w:t>
      </w:r>
      <w:r w:rsidR="003F78DC">
        <w:rPr>
          <w:rFonts w:ascii="Calibri" w:hAnsi="Calibri"/>
          <w:b/>
          <w:sz w:val="22"/>
          <w:szCs w:val="22"/>
        </w:rPr>
        <w:t>v</w:t>
      </w:r>
      <w:r w:rsidR="00BD6687">
        <w:rPr>
          <w:rFonts w:ascii="Calibri" w:hAnsi="Calibri"/>
          <w:b/>
          <w:sz w:val="22"/>
          <w:szCs w:val="22"/>
        </w:rPr>
        <w:t xml:space="preserve">aping </w:t>
      </w:r>
      <w:r w:rsidR="003F78DC">
        <w:rPr>
          <w:rFonts w:ascii="Calibri" w:hAnsi="Calibri"/>
          <w:b/>
          <w:sz w:val="22"/>
          <w:szCs w:val="22"/>
        </w:rPr>
        <w:t>p</w:t>
      </w:r>
      <w:r w:rsidRPr="00980BD8">
        <w:rPr>
          <w:rFonts w:ascii="Calibri" w:hAnsi="Calibri"/>
          <w:b/>
          <w:sz w:val="22"/>
          <w:szCs w:val="22"/>
        </w:rPr>
        <w:t>olicy</w:t>
      </w:r>
    </w:p>
    <w:p w:rsidR="003160C3" w:rsidP="003160C3" w:rsidRDefault="003160C3" w14:paraId="721E4B1F" w14:textId="77777777">
      <w:pPr>
        <w:tabs>
          <w:tab w:val="left" w:pos="-720"/>
        </w:tabs>
        <w:jc w:val="both"/>
        <w:rPr>
          <w:rFonts w:ascii="Calibri" w:hAnsi="Calibri"/>
          <w:sz w:val="22"/>
          <w:szCs w:val="22"/>
        </w:rPr>
      </w:pPr>
      <w:r w:rsidRPr="00980BD8">
        <w:rPr>
          <w:rFonts w:ascii="Calibri" w:hAnsi="Calibri"/>
          <w:sz w:val="22"/>
          <w:szCs w:val="22"/>
        </w:rPr>
        <w:t>Norland operates a strict no smoking</w:t>
      </w:r>
      <w:r w:rsidR="00BD6687">
        <w:rPr>
          <w:rFonts w:ascii="Calibri" w:hAnsi="Calibri"/>
          <w:sz w:val="22"/>
          <w:szCs w:val="22"/>
        </w:rPr>
        <w:t xml:space="preserve"> or vaping</w:t>
      </w:r>
      <w:r w:rsidRPr="00980BD8">
        <w:rPr>
          <w:rFonts w:ascii="Calibri" w:hAnsi="Calibri"/>
          <w:sz w:val="22"/>
          <w:szCs w:val="22"/>
        </w:rPr>
        <w:t xml:space="preserve"> policy.</w:t>
      </w:r>
    </w:p>
    <w:p w:rsidR="00A37B51" w:rsidP="00A37B51" w:rsidRDefault="00A37B51" w14:paraId="0F34E36B" w14:textId="77777777">
      <w:pPr>
        <w:tabs>
          <w:tab w:val="left" w:pos="-720"/>
        </w:tabs>
        <w:jc w:val="both"/>
        <w:rPr>
          <w:rFonts w:ascii="Calibri" w:hAnsi="Calibri"/>
          <w:sz w:val="22"/>
          <w:szCs w:val="22"/>
        </w:rPr>
      </w:pPr>
    </w:p>
    <w:p w:rsidRPr="004E42F9" w:rsidR="00A37B51" w:rsidP="00A37B51" w:rsidRDefault="00A37B51" w14:paraId="7B053CC9" w14:textId="77777777">
      <w:pPr>
        <w:tabs>
          <w:tab w:val="left" w:pos="-720"/>
        </w:tabs>
        <w:jc w:val="both"/>
        <w:rPr>
          <w:rFonts w:ascii="Calibri" w:hAnsi="Calibri"/>
          <w:b/>
          <w:sz w:val="22"/>
          <w:szCs w:val="22"/>
        </w:rPr>
      </w:pPr>
      <w:r w:rsidRPr="004E42F9">
        <w:rPr>
          <w:rFonts w:ascii="Calibri" w:hAnsi="Calibri"/>
          <w:b/>
          <w:sz w:val="22"/>
          <w:szCs w:val="22"/>
        </w:rPr>
        <w:t xml:space="preserve">Academic </w:t>
      </w:r>
      <w:r w:rsidR="003F78DC">
        <w:rPr>
          <w:rFonts w:ascii="Calibri" w:hAnsi="Calibri"/>
          <w:b/>
          <w:sz w:val="22"/>
          <w:szCs w:val="22"/>
        </w:rPr>
        <w:t>f</w:t>
      </w:r>
      <w:r w:rsidRPr="004E42F9">
        <w:rPr>
          <w:rFonts w:ascii="Calibri" w:hAnsi="Calibri"/>
          <w:b/>
          <w:sz w:val="22"/>
          <w:szCs w:val="22"/>
        </w:rPr>
        <w:t>reedom</w:t>
      </w:r>
    </w:p>
    <w:p w:rsidRPr="00A37B51" w:rsidR="00A37B51" w:rsidP="00A37B51" w:rsidRDefault="00A37B51" w14:paraId="12F9DEB6" w14:textId="77777777">
      <w:pPr>
        <w:rPr>
          <w:rFonts w:ascii="Calibri" w:hAnsi="Calibri" w:cs="Calibri"/>
          <w:sz w:val="22"/>
          <w:szCs w:val="22"/>
        </w:rPr>
      </w:pPr>
      <w:r w:rsidRPr="00A37B51">
        <w:rPr>
          <w:rFonts w:ascii="Calibri" w:hAnsi="Calibri" w:cs="Calibri"/>
          <w:sz w:val="22"/>
          <w:szCs w:val="22"/>
        </w:rPr>
        <w:t xml:space="preserve">The governing body is responsible for ensuring that freedom of speech operates throughout </w:t>
      </w:r>
      <w:r w:rsidR="007C4FD6">
        <w:rPr>
          <w:rFonts w:ascii="Calibri" w:hAnsi="Calibri" w:cs="Calibri"/>
          <w:sz w:val="22"/>
          <w:szCs w:val="22"/>
        </w:rPr>
        <w:t>Norland</w:t>
      </w:r>
      <w:r w:rsidRPr="00A37B51">
        <w:rPr>
          <w:rFonts w:ascii="Calibri" w:hAnsi="Calibri" w:cs="Calibri"/>
          <w:sz w:val="22"/>
          <w:szCs w:val="22"/>
        </w:rPr>
        <w:t>, and that staff shall have freedom within the law to question and test received wisdom, and to put forward new ideas and controversial or unpopular opinions, without placing themselves in jeopardy or losing their jobs or any privileges they may have at </w:t>
      </w:r>
      <w:r w:rsidR="007C4FD6">
        <w:rPr>
          <w:rFonts w:ascii="Calibri" w:hAnsi="Calibri" w:cs="Calibri"/>
          <w:sz w:val="22"/>
          <w:szCs w:val="22"/>
        </w:rPr>
        <w:t>Norland</w:t>
      </w:r>
      <w:r w:rsidRPr="00A37B51">
        <w:rPr>
          <w:rFonts w:ascii="Calibri" w:hAnsi="Calibri" w:cs="Calibri"/>
          <w:sz w:val="22"/>
          <w:szCs w:val="22"/>
        </w:rPr>
        <w:t>.</w:t>
      </w:r>
    </w:p>
    <w:p w:rsidRPr="00980BD8" w:rsidR="00A37B51" w:rsidP="003160C3" w:rsidRDefault="00A37B51" w14:paraId="16E1B0FB" w14:textId="77777777">
      <w:pPr>
        <w:tabs>
          <w:tab w:val="left" w:pos="-720"/>
        </w:tabs>
        <w:jc w:val="both"/>
        <w:rPr>
          <w:rFonts w:ascii="Calibri" w:hAnsi="Calibri"/>
          <w:sz w:val="22"/>
          <w:szCs w:val="22"/>
        </w:rPr>
      </w:pPr>
    </w:p>
    <w:p w:rsidRPr="00980BD8" w:rsidR="003160C3" w:rsidP="003160C3" w:rsidRDefault="003160C3" w14:paraId="6B4F3DE2" w14:textId="77777777">
      <w:pPr>
        <w:tabs>
          <w:tab w:val="left" w:pos="-720"/>
        </w:tabs>
        <w:jc w:val="both"/>
        <w:rPr>
          <w:rFonts w:ascii="Calibri" w:hAnsi="Calibri"/>
          <w:sz w:val="22"/>
          <w:szCs w:val="22"/>
        </w:rPr>
      </w:pPr>
      <w:r w:rsidRPr="00980BD8">
        <w:rPr>
          <w:rFonts w:ascii="Calibri" w:hAnsi="Calibri"/>
          <w:b/>
          <w:sz w:val="22"/>
          <w:szCs w:val="22"/>
        </w:rPr>
        <w:t xml:space="preserve">Equal </w:t>
      </w:r>
      <w:r w:rsidR="003F78DC">
        <w:rPr>
          <w:rFonts w:ascii="Calibri" w:hAnsi="Calibri"/>
          <w:b/>
          <w:sz w:val="22"/>
          <w:szCs w:val="22"/>
        </w:rPr>
        <w:t>o</w:t>
      </w:r>
      <w:r w:rsidRPr="00980BD8">
        <w:rPr>
          <w:rFonts w:ascii="Calibri" w:hAnsi="Calibri"/>
          <w:b/>
          <w:sz w:val="22"/>
          <w:szCs w:val="22"/>
        </w:rPr>
        <w:t>pportunities</w:t>
      </w:r>
    </w:p>
    <w:p w:rsidRPr="00980BD8" w:rsidR="003160C3" w:rsidP="003160C3" w:rsidRDefault="003160C3" w14:paraId="5A0609DA" w14:textId="77777777">
      <w:pPr>
        <w:tabs>
          <w:tab w:val="left" w:pos="-720"/>
          <w:tab w:val="left" w:pos="0"/>
          <w:tab w:val="left" w:pos="720"/>
        </w:tabs>
        <w:jc w:val="both"/>
        <w:rPr>
          <w:rFonts w:ascii="Calibri" w:hAnsi="Calibri"/>
          <w:sz w:val="22"/>
          <w:szCs w:val="22"/>
        </w:rPr>
      </w:pPr>
      <w:r w:rsidRPr="00980BD8">
        <w:rPr>
          <w:rFonts w:ascii="Calibri" w:hAnsi="Calibri"/>
          <w:sz w:val="22"/>
          <w:szCs w:val="22"/>
        </w:rPr>
        <w:t>Norland is committed to the promotion of equal opportunities and is dedicated to pursuing non-discriminatory policies and practices and to eliminate unfair discrimination on any basis.  This means that we are striving to ensure that no job applicant will receive less favourable treatment than another on grounds of gender, marital status, racial origin, disability, sexual orientation or political or religious beliefs.</w:t>
      </w:r>
    </w:p>
    <w:p w:rsidRPr="00980BD8" w:rsidR="003160C3" w:rsidP="003160C3" w:rsidRDefault="003160C3" w14:paraId="34B4C8B0" w14:textId="77777777">
      <w:pPr>
        <w:tabs>
          <w:tab w:val="left" w:pos="-720"/>
          <w:tab w:val="left" w:pos="0"/>
        </w:tabs>
        <w:jc w:val="both"/>
        <w:rPr>
          <w:rFonts w:ascii="Calibri" w:hAnsi="Calibri"/>
          <w:b/>
          <w:sz w:val="22"/>
          <w:szCs w:val="22"/>
        </w:rPr>
      </w:pPr>
    </w:p>
    <w:p w:rsidRPr="00980BD8" w:rsidR="00A920D9" w:rsidP="00D34A82" w:rsidRDefault="00A920D9" w14:paraId="1683CF46" w14:textId="77777777">
      <w:pPr>
        <w:pStyle w:val="Heading4"/>
        <w:ind w:left="0"/>
        <w:rPr>
          <w:rFonts w:ascii="Calibri" w:hAnsi="Calibri"/>
        </w:rPr>
      </w:pPr>
    </w:p>
    <w:sectPr w:rsidRPr="00980BD8" w:rsidR="00A920D9" w:rsidSect="00291F93">
      <w:headerReference w:type="default" r:id="rId16"/>
      <w:footerReference w:type="default" r:id="rId17"/>
      <w:pgSz w:w="12240" w:h="15840" w:orient="portrait"/>
      <w:pgMar w:top="1440" w:right="1325" w:bottom="1440"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603" w:rsidP="0065604C" w:rsidRDefault="00DC2603" w14:paraId="7A4ED058" w14:textId="77777777">
      <w:r>
        <w:separator/>
      </w:r>
    </w:p>
  </w:endnote>
  <w:endnote w:type="continuationSeparator" w:id="0">
    <w:p w:rsidR="00DC2603" w:rsidP="0065604C" w:rsidRDefault="00DC2603" w14:paraId="3A5F75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7EB3" w:rsidR="0065604C" w:rsidRDefault="155E4873" w14:paraId="2CB59BE9" w14:textId="3421E4B2">
    <w:pPr>
      <w:pStyle w:val="Footer"/>
      <w:rPr>
        <w:rFonts w:ascii="Calibri" w:hAnsi="Calibri"/>
        <w:sz w:val="18"/>
        <w:szCs w:val="18"/>
      </w:rPr>
    </w:pPr>
    <w:r w:rsidRPr="63D538E5" w:rsidR="63D538E5">
      <w:rPr>
        <w:rFonts w:ascii="Calibri" w:hAnsi="Calibri"/>
        <w:sz w:val="18"/>
        <w:szCs w:val="18"/>
      </w:rPr>
      <w:t>V</w:t>
    </w:r>
    <w:r w:rsidRPr="63D538E5" w:rsidR="63D538E5">
      <w:rPr>
        <w:rFonts w:ascii="Calibri" w:hAnsi="Calibri"/>
        <w:sz w:val="18"/>
        <w:szCs w:val="18"/>
      </w:rPr>
      <w:t>1.0</w:t>
    </w:r>
    <w:r w:rsidRPr="63D538E5" w:rsidR="63D538E5">
      <w:rPr>
        <w:rFonts w:ascii="Calibri" w:hAnsi="Calibri"/>
        <w:sz w:val="18"/>
        <w:szCs w:val="18"/>
      </w:rPr>
      <w:t>/HumanResources/</w:t>
    </w:r>
    <w:r w:rsidRPr="63D538E5" w:rsidR="63D538E5">
      <w:rPr>
        <w:rFonts w:ascii="Calibri" w:hAnsi="Calibri"/>
        <w:sz w:val="18"/>
        <w:szCs w:val="18"/>
      </w:rPr>
      <w:t>1309</w:t>
    </w:r>
    <w:r w:rsidRPr="63D538E5" w:rsidR="63D538E5">
      <w:rPr>
        <w:rFonts w:ascii="Calibri" w:hAnsi="Calibr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603" w:rsidP="0065604C" w:rsidRDefault="00DC2603" w14:paraId="3A9D5AAB" w14:textId="77777777">
      <w:r>
        <w:separator/>
      </w:r>
    </w:p>
  </w:footnote>
  <w:footnote w:type="continuationSeparator" w:id="0">
    <w:p w:rsidR="00DC2603" w:rsidP="0065604C" w:rsidRDefault="00DC2603" w14:paraId="0680DE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155E4873" w:rsidTr="155E4873" w14:paraId="67B1EF75" w14:textId="77777777">
      <w:tc>
        <w:tcPr>
          <w:tcW w:w="3260" w:type="dxa"/>
        </w:tcPr>
        <w:p w:rsidR="155E4873" w:rsidP="155E4873" w:rsidRDefault="155E4873" w14:paraId="6EF6ECC3" w14:textId="0250FF17">
          <w:pPr>
            <w:pStyle w:val="Header"/>
            <w:ind w:left="-115"/>
          </w:pPr>
        </w:p>
      </w:tc>
      <w:tc>
        <w:tcPr>
          <w:tcW w:w="3260" w:type="dxa"/>
        </w:tcPr>
        <w:p w:rsidR="155E4873" w:rsidP="155E4873" w:rsidRDefault="155E4873" w14:paraId="4F1B9FC4" w14:textId="173EE5EF">
          <w:pPr>
            <w:pStyle w:val="Header"/>
            <w:jc w:val="center"/>
          </w:pPr>
        </w:p>
      </w:tc>
      <w:tc>
        <w:tcPr>
          <w:tcW w:w="3260" w:type="dxa"/>
        </w:tcPr>
        <w:p w:rsidR="155E4873" w:rsidP="155E4873" w:rsidRDefault="155E4873" w14:paraId="38448846" w14:textId="0CF74973">
          <w:pPr>
            <w:pStyle w:val="Header"/>
            <w:ind w:right="-115"/>
            <w:jc w:val="right"/>
          </w:pPr>
        </w:p>
      </w:tc>
    </w:tr>
  </w:tbl>
  <w:p w:rsidR="155E4873" w:rsidP="155E4873" w:rsidRDefault="155E4873" w14:paraId="4BE8B6D8" w14:textId="6788D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D8B"/>
    <w:multiLevelType w:val="hybridMultilevel"/>
    <w:tmpl w:val="5FF0E7B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1C2EE4"/>
    <w:multiLevelType w:val="hybridMultilevel"/>
    <w:tmpl w:val="213EC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7C05C1"/>
    <w:multiLevelType w:val="hybridMultilevel"/>
    <w:tmpl w:val="F996943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C73804"/>
    <w:multiLevelType w:val="hybridMultilevel"/>
    <w:tmpl w:val="70BEC1C4"/>
    <w:lvl w:ilvl="0" w:tplc="04090001">
      <w:start w:val="1"/>
      <w:numFmt w:val="bullet"/>
      <w:lvlText w:val=""/>
      <w:lvlJc w:val="left"/>
      <w:pPr>
        <w:tabs>
          <w:tab w:val="num" w:pos="1429"/>
        </w:tabs>
        <w:ind w:left="1429" w:hanging="360"/>
      </w:pPr>
      <w:rPr>
        <w:rFonts w:hint="default" w:ascii="Symbol" w:hAnsi="Symbol"/>
      </w:rPr>
    </w:lvl>
    <w:lvl w:ilvl="1" w:tplc="04090003" w:tentative="1">
      <w:start w:val="1"/>
      <w:numFmt w:val="bullet"/>
      <w:lvlText w:val="o"/>
      <w:lvlJc w:val="left"/>
      <w:pPr>
        <w:tabs>
          <w:tab w:val="num" w:pos="2149"/>
        </w:tabs>
        <w:ind w:left="2149" w:hanging="360"/>
      </w:pPr>
      <w:rPr>
        <w:rFonts w:hint="default" w:ascii="Courier New" w:hAnsi="Courier New"/>
      </w:rPr>
    </w:lvl>
    <w:lvl w:ilvl="2" w:tplc="04090005" w:tentative="1">
      <w:start w:val="1"/>
      <w:numFmt w:val="bullet"/>
      <w:lvlText w:val=""/>
      <w:lvlJc w:val="left"/>
      <w:pPr>
        <w:tabs>
          <w:tab w:val="num" w:pos="2869"/>
        </w:tabs>
        <w:ind w:left="2869" w:hanging="360"/>
      </w:pPr>
      <w:rPr>
        <w:rFonts w:hint="default" w:ascii="Wingdings" w:hAnsi="Wingdings"/>
      </w:rPr>
    </w:lvl>
    <w:lvl w:ilvl="3" w:tplc="04090001" w:tentative="1">
      <w:start w:val="1"/>
      <w:numFmt w:val="bullet"/>
      <w:lvlText w:val=""/>
      <w:lvlJc w:val="left"/>
      <w:pPr>
        <w:tabs>
          <w:tab w:val="num" w:pos="3589"/>
        </w:tabs>
        <w:ind w:left="3589" w:hanging="360"/>
      </w:pPr>
      <w:rPr>
        <w:rFonts w:hint="default" w:ascii="Symbol" w:hAnsi="Symbol"/>
      </w:rPr>
    </w:lvl>
    <w:lvl w:ilvl="4" w:tplc="04090003" w:tentative="1">
      <w:start w:val="1"/>
      <w:numFmt w:val="bullet"/>
      <w:lvlText w:val="o"/>
      <w:lvlJc w:val="left"/>
      <w:pPr>
        <w:tabs>
          <w:tab w:val="num" w:pos="4309"/>
        </w:tabs>
        <w:ind w:left="4309" w:hanging="360"/>
      </w:pPr>
      <w:rPr>
        <w:rFonts w:hint="default" w:ascii="Courier New" w:hAnsi="Courier New"/>
      </w:rPr>
    </w:lvl>
    <w:lvl w:ilvl="5" w:tplc="04090005" w:tentative="1">
      <w:start w:val="1"/>
      <w:numFmt w:val="bullet"/>
      <w:lvlText w:val=""/>
      <w:lvlJc w:val="left"/>
      <w:pPr>
        <w:tabs>
          <w:tab w:val="num" w:pos="5029"/>
        </w:tabs>
        <w:ind w:left="5029" w:hanging="360"/>
      </w:pPr>
      <w:rPr>
        <w:rFonts w:hint="default" w:ascii="Wingdings" w:hAnsi="Wingdings"/>
      </w:rPr>
    </w:lvl>
    <w:lvl w:ilvl="6" w:tplc="04090001" w:tentative="1">
      <w:start w:val="1"/>
      <w:numFmt w:val="bullet"/>
      <w:lvlText w:val=""/>
      <w:lvlJc w:val="left"/>
      <w:pPr>
        <w:tabs>
          <w:tab w:val="num" w:pos="5749"/>
        </w:tabs>
        <w:ind w:left="5749" w:hanging="360"/>
      </w:pPr>
      <w:rPr>
        <w:rFonts w:hint="default" w:ascii="Symbol" w:hAnsi="Symbol"/>
      </w:rPr>
    </w:lvl>
    <w:lvl w:ilvl="7" w:tplc="04090003" w:tentative="1">
      <w:start w:val="1"/>
      <w:numFmt w:val="bullet"/>
      <w:lvlText w:val="o"/>
      <w:lvlJc w:val="left"/>
      <w:pPr>
        <w:tabs>
          <w:tab w:val="num" w:pos="6469"/>
        </w:tabs>
        <w:ind w:left="6469" w:hanging="360"/>
      </w:pPr>
      <w:rPr>
        <w:rFonts w:hint="default" w:ascii="Courier New" w:hAnsi="Courier New"/>
      </w:rPr>
    </w:lvl>
    <w:lvl w:ilvl="8" w:tplc="04090005" w:tentative="1">
      <w:start w:val="1"/>
      <w:numFmt w:val="bullet"/>
      <w:lvlText w:val=""/>
      <w:lvlJc w:val="left"/>
      <w:pPr>
        <w:tabs>
          <w:tab w:val="num" w:pos="7189"/>
        </w:tabs>
        <w:ind w:left="7189" w:hanging="360"/>
      </w:pPr>
      <w:rPr>
        <w:rFonts w:hint="default" w:ascii="Wingdings" w:hAnsi="Wingdings"/>
      </w:rPr>
    </w:lvl>
  </w:abstractNum>
  <w:num w:numId="1" w16cid:durableId="2124227070">
    <w:abstractNumId w:val="3"/>
  </w:num>
  <w:num w:numId="2" w16cid:durableId="1420248549">
    <w:abstractNumId w:val="2"/>
  </w:num>
  <w:num w:numId="3" w16cid:durableId="642543085">
    <w:abstractNumId w:val="1"/>
  </w:num>
  <w:num w:numId="4" w16cid:durableId="168554687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C3"/>
    <w:rsid w:val="00035FDE"/>
    <w:rsid w:val="000F2931"/>
    <w:rsid w:val="000F6C2E"/>
    <w:rsid w:val="001565EA"/>
    <w:rsid w:val="001730DF"/>
    <w:rsid w:val="00173388"/>
    <w:rsid w:val="001B2C01"/>
    <w:rsid w:val="001E2E4E"/>
    <w:rsid w:val="001F6330"/>
    <w:rsid w:val="00207EB3"/>
    <w:rsid w:val="002127C8"/>
    <w:rsid w:val="00291F93"/>
    <w:rsid w:val="002F7992"/>
    <w:rsid w:val="002F7BD9"/>
    <w:rsid w:val="003160C3"/>
    <w:rsid w:val="00320A9C"/>
    <w:rsid w:val="003A3F36"/>
    <w:rsid w:val="003F14DE"/>
    <w:rsid w:val="003F78DC"/>
    <w:rsid w:val="00460858"/>
    <w:rsid w:val="004D06FE"/>
    <w:rsid w:val="005F35AB"/>
    <w:rsid w:val="0060477F"/>
    <w:rsid w:val="0061206E"/>
    <w:rsid w:val="0065604C"/>
    <w:rsid w:val="0066123B"/>
    <w:rsid w:val="00695910"/>
    <w:rsid w:val="00697383"/>
    <w:rsid w:val="00721411"/>
    <w:rsid w:val="007639CB"/>
    <w:rsid w:val="007C4FD6"/>
    <w:rsid w:val="007F1EAE"/>
    <w:rsid w:val="00801721"/>
    <w:rsid w:val="008124CB"/>
    <w:rsid w:val="008546D3"/>
    <w:rsid w:val="0085763F"/>
    <w:rsid w:val="0088102B"/>
    <w:rsid w:val="008A3CA4"/>
    <w:rsid w:val="008E5A93"/>
    <w:rsid w:val="00906C82"/>
    <w:rsid w:val="009272C8"/>
    <w:rsid w:val="0093512F"/>
    <w:rsid w:val="0097062C"/>
    <w:rsid w:val="00980BD8"/>
    <w:rsid w:val="009B63A3"/>
    <w:rsid w:val="009D2711"/>
    <w:rsid w:val="00A27A2A"/>
    <w:rsid w:val="00A37B51"/>
    <w:rsid w:val="00A46E85"/>
    <w:rsid w:val="00A774A8"/>
    <w:rsid w:val="00A920D9"/>
    <w:rsid w:val="00B1781B"/>
    <w:rsid w:val="00B45410"/>
    <w:rsid w:val="00BC114D"/>
    <w:rsid w:val="00BC4737"/>
    <w:rsid w:val="00BD6687"/>
    <w:rsid w:val="00BF3696"/>
    <w:rsid w:val="00C056E9"/>
    <w:rsid w:val="00C07021"/>
    <w:rsid w:val="00CE240F"/>
    <w:rsid w:val="00D172B9"/>
    <w:rsid w:val="00D31AA6"/>
    <w:rsid w:val="00D34A82"/>
    <w:rsid w:val="00D41828"/>
    <w:rsid w:val="00DA349C"/>
    <w:rsid w:val="00DB10EF"/>
    <w:rsid w:val="00DC2603"/>
    <w:rsid w:val="00DE170D"/>
    <w:rsid w:val="00DE2178"/>
    <w:rsid w:val="00DE3107"/>
    <w:rsid w:val="00E3572C"/>
    <w:rsid w:val="00E849F1"/>
    <w:rsid w:val="00F32AAC"/>
    <w:rsid w:val="00F50717"/>
    <w:rsid w:val="00F53636"/>
    <w:rsid w:val="00FB2E46"/>
    <w:rsid w:val="00FC5043"/>
    <w:rsid w:val="00FC5052"/>
    <w:rsid w:val="0A35A580"/>
    <w:rsid w:val="155E4873"/>
    <w:rsid w:val="2E1F4513"/>
    <w:rsid w:val="2F8BAF5D"/>
    <w:rsid w:val="48BA9ACD"/>
    <w:rsid w:val="63D538E5"/>
    <w:rsid w:val="7658E12B"/>
    <w:rsid w:val="7D348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7B271"/>
  <w15:chartTrackingRefBased/>
  <w15:docId w15:val="{82145DF9-D758-4EC8-92F2-2A579EB3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160C3"/>
    <w:pPr>
      <w:overflowPunct w:val="0"/>
      <w:autoSpaceDE w:val="0"/>
      <w:autoSpaceDN w:val="0"/>
      <w:adjustRightInd w:val="0"/>
      <w:textAlignment w:val="baseline"/>
    </w:pPr>
    <w:rPr>
      <w:rFonts w:ascii="Courier" w:hAnsi="Courier"/>
      <w:lang w:val="en-GB" w:eastAsia="en-GB"/>
    </w:rPr>
  </w:style>
  <w:style w:type="paragraph" w:styleId="Heading3">
    <w:name w:val="heading 3"/>
    <w:basedOn w:val="Normal"/>
    <w:next w:val="Normal"/>
    <w:link w:val="Heading3Char"/>
    <w:semiHidden/>
    <w:unhideWhenUsed/>
    <w:qFormat/>
    <w:rsid w:val="00695910"/>
    <w:pPr>
      <w:keepNext/>
      <w:spacing w:before="240" w:after="60"/>
      <w:outlineLvl w:val="2"/>
    </w:pPr>
    <w:rPr>
      <w:rFonts w:ascii="Calibri Light" w:hAnsi="Calibri Light"/>
      <w:b/>
      <w:bCs/>
      <w:sz w:val="26"/>
      <w:szCs w:val="26"/>
    </w:rPr>
  </w:style>
  <w:style w:type="paragraph" w:styleId="Heading4">
    <w:name w:val="heading 4"/>
    <w:basedOn w:val="Normal"/>
    <w:next w:val="NormalIndent"/>
    <w:qFormat/>
    <w:rsid w:val="003160C3"/>
    <w:pPr>
      <w:ind w:left="360"/>
      <w:outlineLvl w:val="3"/>
    </w:pPr>
    <w:rPr>
      <w:rFonts w:ascii="Times New Roman" w:hAnsi="Times New Roman"/>
      <w:sz w:val="24"/>
      <w:u w:val="single"/>
    </w:rPr>
  </w:style>
  <w:style w:type="character" w:styleId="DefaultParagraphFont" w:default="1">
    <w:name w:val="Default Paragraph Font"/>
    <w:aliases w:val="Police par défaut"/>
    <w:uiPriority w:val="1"/>
    <w:semiHidden/>
    <w:unhideWhenUsed/>
  </w:style>
  <w:style w:type="table" w:styleId="TableNormal" w:default="1">
    <w:name w:val="Normal Table"/>
    <w:aliases w:val="Tableau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Aucune liste"/>
    <w:uiPriority w:val="99"/>
    <w:semiHidden/>
    <w:unhideWhenUsed/>
  </w:style>
  <w:style w:type="paragraph" w:styleId="BodyText">
    <w:name w:val="Body Text"/>
    <w:basedOn w:val="Normal"/>
    <w:rsid w:val="003160C3"/>
    <w:pPr>
      <w:tabs>
        <w:tab w:val="left" w:pos="-720"/>
        <w:tab w:val="left" w:pos="0"/>
        <w:tab w:val="left" w:pos="720"/>
      </w:tabs>
      <w:overflowPunct/>
      <w:autoSpaceDE/>
      <w:autoSpaceDN/>
      <w:adjustRightInd/>
      <w:jc w:val="both"/>
      <w:textAlignment w:val="auto"/>
    </w:pPr>
    <w:rPr>
      <w:rFonts w:ascii="Arial" w:hAnsi="Arial" w:cs="Arial"/>
      <w:sz w:val="22"/>
      <w:szCs w:val="24"/>
      <w:lang w:eastAsia="en-US"/>
    </w:rPr>
  </w:style>
  <w:style w:type="paragraph" w:styleId="NormalIndent">
    <w:name w:val="Normal Indent"/>
    <w:basedOn w:val="Normal"/>
    <w:rsid w:val="003160C3"/>
    <w:pPr>
      <w:ind w:left="720"/>
    </w:pPr>
  </w:style>
  <w:style w:type="character" w:styleId="CommentReference">
    <w:name w:val="annotation reference"/>
    <w:rsid w:val="00DA349C"/>
    <w:rPr>
      <w:sz w:val="16"/>
      <w:szCs w:val="16"/>
    </w:rPr>
  </w:style>
  <w:style w:type="paragraph" w:styleId="CommentText">
    <w:name w:val="annotation text"/>
    <w:basedOn w:val="Normal"/>
    <w:link w:val="CommentTextChar"/>
    <w:semiHidden/>
    <w:rsid w:val="00DA349C"/>
    <w:pPr>
      <w:overflowPunct/>
      <w:autoSpaceDE/>
      <w:autoSpaceDN/>
      <w:adjustRightInd/>
      <w:textAlignment w:val="auto"/>
    </w:pPr>
    <w:rPr>
      <w:rFonts w:ascii="Times New Roman" w:hAnsi="Times New Roman"/>
      <w:lang w:eastAsia="en-US"/>
    </w:rPr>
  </w:style>
  <w:style w:type="paragraph" w:styleId="BalloonText">
    <w:name w:val="Balloon Text"/>
    <w:basedOn w:val="Normal"/>
    <w:semiHidden/>
    <w:rsid w:val="00DA349C"/>
    <w:rPr>
      <w:rFonts w:ascii="Tahoma" w:hAnsi="Tahoma" w:cs="Tahoma"/>
      <w:sz w:val="16"/>
      <w:szCs w:val="16"/>
    </w:rPr>
  </w:style>
  <w:style w:type="paragraph" w:styleId="CommentSubject">
    <w:name w:val="annotation subject"/>
    <w:basedOn w:val="CommentText"/>
    <w:next w:val="CommentText"/>
    <w:link w:val="CommentSubjectChar"/>
    <w:rsid w:val="005F35AB"/>
    <w:pPr>
      <w:overflowPunct w:val="0"/>
      <w:autoSpaceDE w:val="0"/>
      <w:autoSpaceDN w:val="0"/>
      <w:adjustRightInd w:val="0"/>
      <w:textAlignment w:val="baseline"/>
    </w:pPr>
    <w:rPr>
      <w:rFonts w:ascii="Courier" w:hAnsi="Courier"/>
      <w:b/>
      <w:bCs/>
      <w:lang w:eastAsia="en-GB"/>
    </w:rPr>
  </w:style>
  <w:style w:type="character" w:styleId="CommentTextChar" w:customStyle="1">
    <w:name w:val="Comment Text Char"/>
    <w:link w:val="CommentText"/>
    <w:semiHidden/>
    <w:rsid w:val="005F35AB"/>
    <w:rPr>
      <w:lang w:eastAsia="en-US"/>
    </w:rPr>
  </w:style>
  <w:style w:type="character" w:styleId="CommentSubjectChar" w:customStyle="1">
    <w:name w:val="Comment Subject Char"/>
    <w:basedOn w:val="CommentTextChar"/>
    <w:link w:val="CommentSubject"/>
    <w:rsid w:val="005F35AB"/>
    <w:rPr>
      <w:lang w:eastAsia="en-US"/>
    </w:rPr>
  </w:style>
  <w:style w:type="paragraph" w:styleId="Body1" w:customStyle="1">
    <w:name w:val="Body 1"/>
    <w:rsid w:val="00D41828"/>
    <w:pPr>
      <w:outlineLvl w:val="0"/>
    </w:pPr>
    <w:rPr>
      <w:rFonts w:ascii="Courier" w:hAnsi="Courier" w:eastAsia="Arial Unicode MS"/>
      <w:color w:val="000000"/>
      <w:u w:color="000000"/>
      <w:lang w:val="en-GB" w:eastAsia="en-GB"/>
    </w:rPr>
  </w:style>
  <w:style w:type="paragraph" w:styleId="Header">
    <w:name w:val="header"/>
    <w:basedOn w:val="Normal"/>
    <w:link w:val="HeaderChar"/>
    <w:rsid w:val="0065604C"/>
    <w:pPr>
      <w:tabs>
        <w:tab w:val="center" w:pos="4513"/>
        <w:tab w:val="right" w:pos="9026"/>
      </w:tabs>
    </w:pPr>
  </w:style>
  <w:style w:type="character" w:styleId="HeaderChar" w:customStyle="1">
    <w:name w:val="Header Char"/>
    <w:link w:val="Header"/>
    <w:rsid w:val="0065604C"/>
    <w:rPr>
      <w:rFonts w:ascii="Courier" w:hAnsi="Courier"/>
    </w:rPr>
  </w:style>
  <w:style w:type="paragraph" w:styleId="Footer">
    <w:name w:val="footer"/>
    <w:basedOn w:val="Normal"/>
    <w:link w:val="FooterChar"/>
    <w:rsid w:val="0065604C"/>
    <w:pPr>
      <w:tabs>
        <w:tab w:val="center" w:pos="4513"/>
        <w:tab w:val="right" w:pos="9026"/>
      </w:tabs>
    </w:pPr>
  </w:style>
  <w:style w:type="character" w:styleId="FooterChar" w:customStyle="1">
    <w:name w:val="Footer Char"/>
    <w:link w:val="Footer"/>
    <w:rsid w:val="0065604C"/>
    <w:rPr>
      <w:rFonts w:ascii="Courier" w:hAnsi="Courier"/>
    </w:rPr>
  </w:style>
  <w:style w:type="character" w:styleId="Heading3Char" w:customStyle="1">
    <w:name w:val="Heading 3 Char"/>
    <w:link w:val="Heading3"/>
    <w:semiHidden/>
    <w:rsid w:val="00695910"/>
    <w:rPr>
      <w:rFonts w:ascii="Calibri Light" w:hAnsi="Calibri Light"/>
      <w:b/>
      <w:bCs/>
      <w:sz w:val="26"/>
      <w:szCs w:val="26"/>
    </w:rPr>
  </w:style>
  <w:style w:type="paragraph" w:styleId="DefaultText" w:customStyle="1">
    <w:name w:val="Default Text"/>
    <w:basedOn w:val="Normal"/>
    <w:rsid w:val="00695910"/>
    <w:pPr>
      <w:overflowPunct/>
      <w:autoSpaceDE/>
      <w:autoSpaceDN/>
      <w:adjustRightInd/>
      <w:textAlignment w:val="auto"/>
    </w:pPr>
    <w:rPr>
      <w:rFonts w:ascii="Tms Rmn" w:hAnsi="Tms Rmn" w:cs="Tms Rmn"/>
      <w:sz w:val="24"/>
      <w:szCs w:val="24"/>
      <w:lang w:val="en-US" w:eastAsia="en-US"/>
    </w:rPr>
  </w:style>
  <w:style w:type="character" w:styleId="normaltextrun" w:customStyle="1">
    <w:name w:val="normaltextrun"/>
    <w:basedOn w:val="DefaultParagraphFont"/>
    <w:rsid w:val="00F32AAC"/>
  </w:style>
  <w:style w:type="character" w:styleId="eop" w:customStyle="1">
    <w:name w:val="eop"/>
    <w:basedOn w:val="DefaultParagraphFont"/>
    <w:rsid w:val="00F32AAC"/>
  </w:style>
  <w:style w:type="paragraph" w:styleId="Revision">
    <w:name w:val="Revision"/>
    <w:hidden/>
    <w:uiPriority w:val="99"/>
    <w:semiHidden/>
    <w:rsid w:val="00721411"/>
    <w:rPr>
      <w:rFonts w:ascii="Courier" w:hAnsi="Courier"/>
      <w:lang w:val="en-GB" w:eastAsia="en-GB"/>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860955">
      <w:bodyDiv w:val="1"/>
      <w:marLeft w:val="0"/>
      <w:marRight w:val="0"/>
      <w:marTop w:val="0"/>
      <w:marBottom w:val="0"/>
      <w:divBdr>
        <w:top w:val="none" w:sz="0" w:space="0" w:color="auto"/>
        <w:left w:val="none" w:sz="0" w:space="0" w:color="auto"/>
        <w:bottom w:val="none" w:sz="0" w:space="0" w:color="auto"/>
        <w:right w:val="none" w:sz="0" w:space="0" w:color="auto"/>
      </w:divBdr>
    </w:div>
    <w:div w:id="1305087669">
      <w:bodyDiv w:val="1"/>
      <w:marLeft w:val="0"/>
      <w:marRight w:val="0"/>
      <w:marTop w:val="0"/>
      <w:marBottom w:val="0"/>
      <w:divBdr>
        <w:top w:val="none" w:sz="0" w:space="0" w:color="auto"/>
        <w:left w:val="none" w:sz="0" w:space="0" w:color="auto"/>
        <w:bottom w:val="none" w:sz="0" w:space="0" w:color="auto"/>
        <w:right w:val="none" w:sz="0" w:space="0" w:color="auto"/>
      </w:divBdr>
    </w:div>
    <w:div w:id="15598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92d0b-6466-459c-afd8-d72e9f5c24b6">
      <Terms xmlns="http://schemas.microsoft.com/office/infopath/2007/PartnerControls"/>
    </lcf76f155ced4ddcb4097134ff3c332f>
    <TaxCatchAll xmlns="345a39ce-e833-456d-81a5-5b2f3acc2a2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FD479AC25F943419DB1010D2D2C5EB0" ma:contentTypeVersion="16" ma:contentTypeDescription="Create a new document." ma:contentTypeScope="" ma:versionID="bec0f136a5e42c02353f774fe702ebc4">
  <xsd:schema xmlns:xsd="http://www.w3.org/2001/XMLSchema" xmlns:xs="http://www.w3.org/2001/XMLSchema" xmlns:p="http://schemas.microsoft.com/office/2006/metadata/properties" xmlns:ns2="3d392d0b-6466-459c-afd8-d72e9f5c24b6" xmlns:ns3="345a39ce-e833-456d-81a5-5b2f3acc2a20" targetNamespace="http://schemas.microsoft.com/office/2006/metadata/properties" ma:root="true" ma:fieldsID="05f9e7b760bda32e84e55633ba064f17" ns2:_="" ns3:_="">
    <xsd:import namespace="3d392d0b-6466-459c-afd8-d72e9f5c24b6"/>
    <xsd:import namespace="345a39ce-e833-456d-81a5-5b2f3acc2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92d0b-6466-459c-afd8-d72e9f5c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eb8cae-5631-4cc2-b86c-5dab768ab3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5a39ce-e833-456d-81a5-5b2f3acc2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c497dd-e45f-40c3-9683-ca85b3e6ac59}" ma:internalName="TaxCatchAll" ma:showField="CatchAllData" ma:web="345a39ce-e833-456d-81a5-5b2f3acc2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57D57-A7AA-4EF5-88AB-FE0D832BC606}">
  <ds:schemaRefs>
    <ds:schemaRef ds:uri="http://schemas.microsoft.com/office/2006/metadata/properties"/>
    <ds:schemaRef ds:uri="http://schemas.microsoft.com/office/infopath/2007/PartnerControls"/>
    <ds:schemaRef ds:uri="462105dc-e0f3-405a-bfcc-43ce49d63967"/>
    <ds:schemaRef ds:uri="be2de600-0441-42ea-bc78-4512e9aba203"/>
  </ds:schemaRefs>
</ds:datastoreItem>
</file>

<file path=customXml/itemProps2.xml><?xml version="1.0" encoding="utf-8"?>
<ds:datastoreItem xmlns:ds="http://schemas.openxmlformats.org/officeDocument/2006/customXml" ds:itemID="{02B141DE-40CC-4188-A011-280168F34D5B}">
  <ds:schemaRefs>
    <ds:schemaRef ds:uri="http://schemas.openxmlformats.org/officeDocument/2006/bibliography"/>
  </ds:schemaRefs>
</ds:datastoreItem>
</file>

<file path=customXml/itemProps3.xml><?xml version="1.0" encoding="utf-8"?>
<ds:datastoreItem xmlns:ds="http://schemas.openxmlformats.org/officeDocument/2006/customXml" ds:itemID="{C63E126E-2E75-4D6D-B09F-DA360370ED71}"/>
</file>

<file path=customXml/itemProps4.xml><?xml version="1.0" encoding="utf-8"?>
<ds:datastoreItem xmlns:ds="http://schemas.openxmlformats.org/officeDocument/2006/customXml" ds:itemID="{099C3CE4-2342-4693-B3ED-0665C0981DA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dc:creator>
  <keywords/>
  <dc:description/>
  <lastModifiedBy>Sophie Cox</lastModifiedBy>
  <revision>8</revision>
  <lastPrinted>2016-11-09T18:41:00.0000000Z</lastPrinted>
  <dcterms:created xsi:type="dcterms:W3CDTF">2022-09-12T13:37:00.0000000Z</dcterms:created>
  <dcterms:modified xsi:type="dcterms:W3CDTF">2022-09-13T10:04:32.0698651Z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0x010100D70C3BC0D5B02F4EA528D4E3D5B73284</vt:lpwstr>
  </property>
  <property fmtid="{D5CDD505-2E9C-101B-9397-08002B2CF9AE}" pid="5" name="MediaServiceImageTags">
    <vt:lpwstr/>
  </property>
</Properties>
</file>